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drawing>
          <wp:inline distT="0" distB="0" distL="114300" distR="114300">
            <wp:extent cx="492125" cy="328295"/>
            <wp:effectExtent l="0" t="0" r="3175" b="14605"/>
            <wp:docPr id="1" name="图片 1" descr="优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优西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12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  <w:lang w:val="en-US" w:eastAsia="zh-CN"/>
        </w:rPr>
        <w:t>UC INSTRUMENTS</w:t>
      </w: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光功率计</w:t>
      </w:r>
      <w:r>
        <w:rPr>
          <w:rFonts w:hint="eastAsia"/>
          <w:b/>
          <w:bCs/>
          <w:sz w:val="32"/>
          <w:szCs w:val="40"/>
        </w:rPr>
        <w:t xml:space="preserve"> GM8</w:t>
      </w:r>
      <w:r>
        <w:rPr>
          <w:rFonts w:hint="eastAsia"/>
          <w:b/>
          <w:bCs/>
          <w:sz w:val="32"/>
          <w:szCs w:val="40"/>
          <w:lang w:val="en-US" w:eastAsia="zh-CN"/>
        </w:rPr>
        <w:t>2011-P4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产品介绍：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GM82011P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光功率计是一款由PC机控制的、针对所有多端口无源器件功率测量的仪器，当然也可同时测试多个单端口器件。仪器主要用于多通道的精密波分复用DWDM元件测试、多路复用器、PON分路器、波长选择开关（WSS）、可重构光分差复用器ROADM、光波导光栅阵列AWG元件和平面光波导PLC元件及模块，以及其它常用的多端口光纤的光学测量和应用。该系统可以扩展集成可调谐激光光源，光衰减器以及偏振控制器，形成一个高性能的无源器件和模块的自动测试系统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宋体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产品特点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应 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大动态范围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PLC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AWG,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WSS, ROADM多端口器件和模块的测量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高测量精度       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光纤光栅传感器应用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多通道同时监测   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偏振膜色散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PMD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和偏振相关损耗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 PDL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的测量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可集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成到一个无源光纤器件测量系统中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rPr>
          <w:rFonts w:hint="default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产品参数：</w:t>
      </w:r>
    </w:p>
    <w:tbl>
      <w:tblPr>
        <w:tblStyle w:val="3"/>
        <w:tblW w:w="8336" w:type="dxa"/>
        <w:jc w:val="center"/>
        <w:tblBorders>
          <w:top w:val="single" w:color="000000" w:sz="8" w:space="0"/>
          <w:left w:val="single" w:color="000000" w:sz="8" w:space="0"/>
          <w:bottom w:val="single" w:color="auto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6560"/>
      </w:tblGrid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7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  <w:t>产品型号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  <w:tl2br w:val="nil"/>
              <w:tr2bl w:val="nil"/>
            </w:tcBorders>
            <w:shd w:val="clear" w:color="auto" w:fill="4BACC6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FFF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  <w:t>GM82011P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iCs w:val="0"/>
                <w:caps w:val="0"/>
                <w:color w:val="FFFFFF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iCs w:val="0"/>
                <w:caps w:val="0"/>
                <w:color w:val="FFFFFF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通道数量</w:t>
            </w:r>
          </w:p>
        </w:tc>
        <w:tc>
          <w:tcPr>
            <w:tcW w:w="656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通道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 ~ 1700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功率测量范围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+ 3 ~ -80 dBm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校准波长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850，980,1310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1490，15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1~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1625 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应用光纤类型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Standard SM and MM up to 62.5 um core size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光学输出接口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FC/APC (可定制其它类型的适配器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绝对精度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4% (1200 nm ~ 1610 nm)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5" w:right="0" w:firstLine="73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相对精度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&lt;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dB Typical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功率线性度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0.0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dB (1200 nm ~ 1610 nm,  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-60 dBm)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回损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&gt; 40 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工作温度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~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40℃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存储温度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-30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～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+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80℃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显示界面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PC机显示界面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通讯接口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USB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外形尺寸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B7DD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标准的1U机箱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78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重量</w:t>
            </w:r>
          </w:p>
        </w:tc>
        <w:tc>
          <w:tcPr>
            <w:tcW w:w="656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5kg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13" w:right="1576" w:bottom="1213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GQ5MDgxN2RjNTJiMzM1NzllZGE0ZTFhYWJmMDcifQ=="/>
  </w:docVars>
  <w:rsids>
    <w:rsidRoot w:val="00000000"/>
    <w:rsid w:val="139E6869"/>
    <w:rsid w:val="21D239B7"/>
    <w:rsid w:val="3C036EAE"/>
    <w:rsid w:val="51F97667"/>
    <w:rsid w:val="5D843CE0"/>
    <w:rsid w:val="730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649</Characters>
  <Lines>0</Lines>
  <Paragraphs>0</Paragraphs>
  <TotalTime>1</TotalTime>
  <ScaleCrop>false</ScaleCrop>
  <LinksUpToDate>false</LinksUpToDate>
  <CharactersWithSpaces>843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2021-03-10T03:38:00Z</dcterms:created>
  <dc:creator>Administrator</dc:creator>
  <cp:lastModifiedBy>Administrator</cp:lastModifiedBy>
  <dcterms:modified xsi:type="dcterms:W3CDTF">2022-10-21T03:22:38Z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E84410E288F348B5ACF678F7E6163593</vt:lpwstr>
  </property>
</Properties>
</file>